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B5231" w14:textId="77777777" w:rsidR="0038115A" w:rsidRPr="00646F95" w:rsidRDefault="0038115A" w:rsidP="0038115A">
      <w:pPr>
        <w:pStyle w:val="AppendixHeader"/>
        <w:rPr>
          <w:rFonts w:ascii="Calibri" w:hAnsi="Calibri" w:cs="Calibri"/>
          <w:color w:val="auto"/>
          <w:sz w:val="28"/>
          <w:szCs w:val="28"/>
        </w:rPr>
      </w:pPr>
      <w:r w:rsidRPr="00646F95">
        <w:rPr>
          <w:rFonts w:ascii="Calibri" w:hAnsi="Calibri" w:cs="Calibri"/>
          <w:color w:val="auto"/>
          <w:sz w:val="28"/>
          <w:szCs w:val="28"/>
        </w:rPr>
        <w:t>APPENDIX M (</w:t>
      </w:r>
      <w:r>
        <w:rPr>
          <w:rFonts w:ascii="Calibri" w:hAnsi="Calibri" w:cs="Calibri"/>
          <w:color w:val="auto"/>
          <w:sz w:val="28"/>
          <w:szCs w:val="28"/>
        </w:rPr>
        <w:t>February 2026</w:t>
      </w:r>
      <w:r w:rsidRPr="00646F95">
        <w:rPr>
          <w:rFonts w:ascii="Calibri" w:hAnsi="Calibri" w:cs="Calibri"/>
          <w:color w:val="auto"/>
          <w:sz w:val="28"/>
          <w:szCs w:val="28"/>
        </w:rPr>
        <w:t>)</w:t>
      </w:r>
    </w:p>
    <w:p w14:paraId="72ED0527" w14:textId="77777777" w:rsidR="0038115A" w:rsidRDefault="0038115A" w:rsidP="0038115A">
      <w:pPr>
        <w:jc w:val="both"/>
        <w:rPr>
          <w:rFonts w:ascii="Verdana" w:hAnsi="Verdana"/>
          <w:b/>
        </w:rPr>
      </w:pPr>
    </w:p>
    <w:p w14:paraId="09EBA3D4" w14:textId="77777777" w:rsidR="0038115A" w:rsidRPr="00646F95" w:rsidRDefault="0038115A" w:rsidP="0038115A">
      <w:pPr>
        <w:jc w:val="center"/>
        <w:rPr>
          <w:rFonts w:ascii="Calibri" w:hAnsi="Calibri" w:cs="Calibri"/>
          <w:b/>
          <w:sz w:val="24"/>
          <w:szCs w:val="24"/>
        </w:rPr>
      </w:pPr>
      <w:r w:rsidRPr="00646F95">
        <w:rPr>
          <w:rFonts w:ascii="Calibri" w:hAnsi="Calibri" w:cs="Calibri"/>
          <w:b/>
          <w:sz w:val="24"/>
          <w:szCs w:val="24"/>
        </w:rPr>
        <w:t>LETTER TO BE FORWARDED TO CUSTOMER AT TWO FALSE CALLS</w:t>
      </w:r>
    </w:p>
    <w:p w14:paraId="2FF8BCD4" w14:textId="77777777" w:rsidR="0038115A" w:rsidRDefault="0038115A" w:rsidP="0038115A">
      <w:pPr>
        <w:jc w:val="both"/>
        <w:rPr>
          <w:rFonts w:ascii="Verdana" w:hAnsi="Verdana"/>
          <w:b/>
        </w:rPr>
      </w:pPr>
    </w:p>
    <w:p w14:paraId="7470EF6C" w14:textId="77777777" w:rsidR="0038115A" w:rsidRDefault="0038115A" w:rsidP="0038115A">
      <w:pPr>
        <w:rPr>
          <w:rFonts w:ascii="Verdana" w:hAnsi="Verdana"/>
        </w:rPr>
      </w:pPr>
    </w:p>
    <w:p w14:paraId="2B9DFD58" w14:textId="77777777" w:rsidR="0038115A" w:rsidRDefault="0038115A" w:rsidP="0038115A">
      <w:pPr>
        <w:rPr>
          <w:rFonts w:ascii="Verdana" w:hAnsi="Verdana"/>
        </w:rPr>
      </w:pPr>
    </w:p>
    <w:p w14:paraId="670CDD3A" w14:textId="77777777" w:rsidR="0038115A" w:rsidRPr="00646F95" w:rsidRDefault="0038115A" w:rsidP="0038115A">
      <w:pPr>
        <w:rPr>
          <w:rFonts w:ascii="Calibri" w:hAnsi="Calibri" w:cs="Calibri"/>
        </w:rPr>
      </w:pPr>
      <w:r>
        <w:rPr>
          <w:rFonts w:ascii="Calibri" w:hAnsi="Calibri" w:cs="Calibri"/>
        </w:rPr>
        <w:t>To whom it may concern,</w:t>
      </w:r>
    </w:p>
    <w:p w14:paraId="738FE61D" w14:textId="77777777" w:rsidR="0038115A" w:rsidRPr="00646F95" w:rsidRDefault="0038115A" w:rsidP="0038115A">
      <w:pPr>
        <w:rPr>
          <w:rFonts w:ascii="Calibri" w:hAnsi="Calibri" w:cs="Calibri"/>
        </w:rPr>
      </w:pPr>
    </w:p>
    <w:p w14:paraId="727BE3E3" w14:textId="77777777" w:rsidR="0038115A" w:rsidRPr="00646F95" w:rsidRDefault="0038115A" w:rsidP="0038115A">
      <w:pPr>
        <w:rPr>
          <w:rFonts w:ascii="Calibri" w:hAnsi="Calibri" w:cs="Calibri"/>
        </w:rPr>
      </w:pPr>
      <w:r w:rsidRPr="00646F95">
        <w:rPr>
          <w:rFonts w:ascii="Calibri" w:hAnsi="Calibri" w:cs="Calibri"/>
        </w:rPr>
        <w:t xml:space="preserve">Security systems are only </w:t>
      </w:r>
      <w:r>
        <w:rPr>
          <w:rFonts w:ascii="Calibri" w:hAnsi="Calibri" w:cs="Calibri"/>
        </w:rPr>
        <w:t>one</w:t>
      </w:r>
      <w:r w:rsidRPr="00646F95">
        <w:rPr>
          <w:rFonts w:ascii="Calibri" w:hAnsi="Calibri" w:cs="Calibri"/>
        </w:rPr>
        <w:t xml:space="preserve"> example of the demands placed on the police service for an immediate response. False calls significantly outnumber genuine calls and divert police resources.</w:t>
      </w:r>
    </w:p>
    <w:p w14:paraId="15E27753" w14:textId="77777777" w:rsidR="0038115A" w:rsidRPr="00646F95" w:rsidRDefault="0038115A" w:rsidP="0038115A">
      <w:pPr>
        <w:rPr>
          <w:rFonts w:ascii="Calibri" w:hAnsi="Calibri" w:cs="Calibri"/>
        </w:rPr>
      </w:pPr>
    </w:p>
    <w:p w14:paraId="2C08685F" w14:textId="77777777" w:rsidR="0038115A" w:rsidRPr="00646F95" w:rsidRDefault="0038115A" w:rsidP="0038115A">
      <w:pPr>
        <w:rPr>
          <w:rFonts w:ascii="Calibri" w:hAnsi="Calibri" w:cs="Calibri"/>
        </w:rPr>
      </w:pPr>
      <w:r w:rsidRPr="00646F95">
        <w:rPr>
          <w:rFonts w:ascii="Calibri" w:hAnsi="Calibri" w:cs="Calibri"/>
        </w:rPr>
        <w:t>In an effort to reduce the unacceptably high number of false calls received by the police, it has been necessary to introduce requirements governing the installation, maintenance, monitoring and use of security systems. The requirements include a close monitoring of all calls.</w:t>
      </w:r>
      <w:r>
        <w:rPr>
          <w:rFonts w:ascii="Calibri" w:hAnsi="Calibri" w:cs="Calibri"/>
        </w:rPr>
        <w:t xml:space="preserve"> </w:t>
      </w:r>
      <w:r w:rsidRPr="00646F95">
        <w:rPr>
          <w:rFonts w:ascii="Calibri" w:hAnsi="Calibri" w:cs="Calibri"/>
        </w:rPr>
        <w:t xml:space="preserve">Records indicate that there appears to have been at least </w:t>
      </w:r>
      <w:r>
        <w:rPr>
          <w:rFonts w:ascii="Calibri" w:hAnsi="Calibri" w:cs="Calibri"/>
        </w:rPr>
        <w:t>two</w:t>
      </w:r>
      <w:r w:rsidRPr="00646F95">
        <w:rPr>
          <w:rFonts w:ascii="Calibri" w:hAnsi="Calibri" w:cs="Calibri"/>
        </w:rPr>
        <w:t xml:space="preserve"> false calls from the system at your premises within a rolling 12 month period. In view of this, you are advised to contact your security systems company at the earliest opportunity in an effort to resolve what appears to be a problem with your security system or its operation.</w:t>
      </w:r>
    </w:p>
    <w:p w14:paraId="5998C759" w14:textId="77777777" w:rsidR="0038115A" w:rsidRPr="00646F95" w:rsidRDefault="0038115A" w:rsidP="0038115A">
      <w:pPr>
        <w:rPr>
          <w:rFonts w:ascii="Calibri" w:hAnsi="Calibri" w:cs="Calibri"/>
        </w:rPr>
      </w:pPr>
    </w:p>
    <w:p w14:paraId="55247C12" w14:textId="77777777" w:rsidR="0038115A" w:rsidRPr="00646F95" w:rsidRDefault="0038115A" w:rsidP="0038115A">
      <w:pPr>
        <w:rPr>
          <w:rFonts w:ascii="Calibri" w:hAnsi="Calibri" w:cs="Calibri"/>
        </w:rPr>
      </w:pPr>
      <w:r w:rsidRPr="00646F95">
        <w:rPr>
          <w:rFonts w:ascii="Calibri" w:hAnsi="Calibri" w:cs="Calibri"/>
        </w:rPr>
        <w:t xml:space="preserve">Regrettably, should you have a total of </w:t>
      </w:r>
      <w:r>
        <w:rPr>
          <w:rFonts w:ascii="Calibri" w:hAnsi="Calibri" w:cs="Calibri"/>
        </w:rPr>
        <w:t>three</w:t>
      </w:r>
      <w:r w:rsidRPr="00646F95">
        <w:rPr>
          <w:rFonts w:ascii="Calibri" w:hAnsi="Calibri" w:cs="Calibri"/>
        </w:rPr>
        <w:t xml:space="preserve"> false calls within a rolling 12 month period, it will be necessary to consider the withdrawal of police response to activations from your system, a situation we would wish to avoid.</w:t>
      </w:r>
    </w:p>
    <w:p w14:paraId="73B8971A" w14:textId="77777777" w:rsidR="0038115A" w:rsidRPr="00646F95" w:rsidRDefault="0038115A" w:rsidP="0038115A">
      <w:pPr>
        <w:rPr>
          <w:rFonts w:ascii="Calibri" w:hAnsi="Calibri" w:cs="Calibri"/>
        </w:rPr>
      </w:pPr>
    </w:p>
    <w:p w14:paraId="0B89B51D" w14:textId="77777777" w:rsidR="0038115A" w:rsidRPr="00646F95" w:rsidRDefault="0038115A" w:rsidP="0038115A">
      <w:pPr>
        <w:rPr>
          <w:rFonts w:ascii="Calibri" w:hAnsi="Calibri" w:cs="Calibri"/>
        </w:rPr>
      </w:pPr>
      <w:r w:rsidRPr="00646F95">
        <w:rPr>
          <w:rFonts w:ascii="Calibri" w:hAnsi="Calibri" w:cs="Calibri"/>
        </w:rPr>
        <w:t>This information is brought to you with the assistance of your security company. Should you have any queries in respect of this letter, please contact your alarm company in the first instance, quoting your Unique Reference Number (URN).</w:t>
      </w:r>
    </w:p>
    <w:p w14:paraId="3CF5C5F8" w14:textId="77777777" w:rsidR="0038115A" w:rsidRPr="00646F95" w:rsidRDefault="0038115A" w:rsidP="0038115A">
      <w:pPr>
        <w:rPr>
          <w:rFonts w:ascii="Calibri" w:hAnsi="Calibri" w:cs="Calibri"/>
        </w:rPr>
      </w:pPr>
    </w:p>
    <w:p w14:paraId="3BB889EB" w14:textId="77777777" w:rsidR="0038115A" w:rsidRPr="00646F95" w:rsidRDefault="0038115A" w:rsidP="0038115A">
      <w:pPr>
        <w:rPr>
          <w:rFonts w:ascii="Calibri" w:hAnsi="Calibri" w:cs="Calibri"/>
        </w:rPr>
      </w:pPr>
    </w:p>
    <w:p w14:paraId="318FD982" w14:textId="77777777" w:rsidR="0038115A" w:rsidRPr="00646F95" w:rsidRDefault="0038115A" w:rsidP="0038115A">
      <w:pPr>
        <w:rPr>
          <w:rFonts w:ascii="Calibri" w:hAnsi="Calibri" w:cs="Calibri"/>
        </w:rPr>
      </w:pPr>
      <w:r w:rsidRPr="00646F95">
        <w:rPr>
          <w:rFonts w:ascii="Calibri" w:hAnsi="Calibri" w:cs="Calibri"/>
        </w:rPr>
        <w:t>Yours faithfully</w:t>
      </w:r>
    </w:p>
    <w:p w14:paraId="76982198" w14:textId="77777777" w:rsidR="0038115A" w:rsidRPr="00646F95" w:rsidRDefault="0038115A" w:rsidP="0038115A">
      <w:pPr>
        <w:rPr>
          <w:rFonts w:ascii="Calibri" w:hAnsi="Calibri" w:cs="Calibri"/>
        </w:rPr>
      </w:pPr>
    </w:p>
    <w:p w14:paraId="454DCE76" w14:textId="77777777" w:rsidR="0038115A" w:rsidRPr="00646F95" w:rsidRDefault="0038115A" w:rsidP="0038115A">
      <w:pPr>
        <w:rPr>
          <w:rFonts w:ascii="Calibri" w:hAnsi="Calibri" w:cs="Calibri"/>
        </w:rPr>
      </w:pPr>
    </w:p>
    <w:p w14:paraId="54F663A7" w14:textId="77777777" w:rsidR="0038115A" w:rsidRPr="00646F95" w:rsidRDefault="0038115A" w:rsidP="0038115A">
      <w:pPr>
        <w:rPr>
          <w:rFonts w:ascii="Calibri" w:hAnsi="Calibri" w:cs="Calibri"/>
        </w:rPr>
      </w:pPr>
    </w:p>
    <w:p w14:paraId="0B59CEE5" w14:textId="77777777" w:rsidR="0038115A" w:rsidRPr="00646F95" w:rsidRDefault="0038115A" w:rsidP="0038115A">
      <w:pPr>
        <w:rPr>
          <w:rFonts w:ascii="Calibri" w:hAnsi="Calibri" w:cs="Calibri"/>
        </w:rPr>
      </w:pPr>
    </w:p>
    <w:p w14:paraId="0F62D6C6" w14:textId="77777777" w:rsidR="0038115A" w:rsidRPr="00646F95" w:rsidRDefault="0038115A" w:rsidP="0038115A">
      <w:pPr>
        <w:rPr>
          <w:rFonts w:ascii="Calibri" w:hAnsi="Calibri" w:cs="Calibri"/>
        </w:rPr>
      </w:pPr>
    </w:p>
    <w:p w14:paraId="5DD62A84" w14:textId="77777777" w:rsidR="0038115A" w:rsidRPr="00646F95" w:rsidRDefault="0038115A" w:rsidP="0038115A">
      <w:pPr>
        <w:rPr>
          <w:rFonts w:ascii="Calibri" w:hAnsi="Calibri" w:cs="Calibri"/>
        </w:rPr>
      </w:pPr>
    </w:p>
    <w:p w14:paraId="7C29F9D1" w14:textId="77777777" w:rsidR="0038115A" w:rsidRPr="00646F95" w:rsidRDefault="0038115A" w:rsidP="0038115A">
      <w:pPr>
        <w:rPr>
          <w:rFonts w:ascii="Calibri" w:hAnsi="Calibri" w:cs="Calibri"/>
        </w:rPr>
      </w:pPr>
    </w:p>
    <w:p w14:paraId="6D225915" w14:textId="3FC062ED" w:rsidR="00447562" w:rsidRPr="0038115A" w:rsidRDefault="0038115A" w:rsidP="0038115A">
      <w:pPr>
        <w:rPr>
          <w:rFonts w:ascii="Calibri" w:hAnsi="Calibri" w:cs="Calibri"/>
        </w:rPr>
      </w:pPr>
      <w:r w:rsidRPr="00646F95">
        <w:rPr>
          <w:rFonts w:ascii="Calibri" w:hAnsi="Calibri" w:cs="Calibri"/>
        </w:rPr>
        <w:t>Copy to:</w:t>
      </w:r>
      <w:r>
        <w:rPr>
          <w:rFonts w:ascii="Calibri" w:hAnsi="Calibri" w:cs="Calibri"/>
        </w:rPr>
        <w:t xml:space="preserve"> </w:t>
      </w:r>
      <w:r w:rsidRPr="00EF63EC">
        <w:rPr>
          <w:rFonts w:ascii="Calibri" w:hAnsi="Calibri" w:cs="Calibri"/>
          <w:color w:val="FF0000"/>
        </w:rPr>
        <w:t>(Security System Company)</w:t>
      </w:r>
    </w:p>
    <w:sectPr w:rsidR="00447562" w:rsidRPr="0038115A"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99055" w14:textId="77777777" w:rsidR="0049109F" w:rsidRDefault="0049109F" w:rsidP="008159E3">
      <w:r>
        <w:separator/>
      </w:r>
    </w:p>
  </w:endnote>
  <w:endnote w:type="continuationSeparator" w:id="0">
    <w:p w14:paraId="0E6CC3BC" w14:textId="77777777" w:rsidR="0049109F" w:rsidRDefault="0049109F"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A6FF0" w14:textId="77777777" w:rsidR="0049109F" w:rsidRDefault="0049109F" w:rsidP="008159E3">
      <w:r>
        <w:separator/>
      </w:r>
    </w:p>
  </w:footnote>
  <w:footnote w:type="continuationSeparator" w:id="0">
    <w:p w14:paraId="6A5903EA" w14:textId="77777777" w:rsidR="0049109F" w:rsidRDefault="0049109F"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6007D814"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0268FF">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268F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115A"/>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109F"/>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0C7E"/>
    <w:rsid w:val="007A6490"/>
    <w:rsid w:val="007B0285"/>
    <w:rsid w:val="007B08F3"/>
    <w:rsid w:val="007B1BDC"/>
    <w:rsid w:val="007B24C4"/>
    <w:rsid w:val="007B76EA"/>
    <w:rsid w:val="007C5391"/>
    <w:rsid w:val="007C7376"/>
    <w:rsid w:val="007D76F8"/>
    <w:rsid w:val="007D7F30"/>
    <w:rsid w:val="007E13F5"/>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56AA"/>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1211</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2026-04-08T17:05:00Z</dcterms:modified>
</cp:coreProperties>
</file>